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9" w:rsidRPr="0001203D" w:rsidRDefault="008D37B9" w:rsidP="008D3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 w:rsidR="000914ED"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8D37B9" w:rsidRPr="0001203D" w:rsidRDefault="008D37B9" w:rsidP="008D3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8D37B9" w:rsidRPr="0001203D" w:rsidRDefault="008D37B9" w:rsidP="008D37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8D37B9" w:rsidRPr="0001203D" w:rsidRDefault="00CF74FF" w:rsidP="008D37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</w:t>
      </w:r>
      <w:r w:rsidR="008D37B9" w:rsidRPr="0001203D">
        <w:rPr>
          <w:rFonts w:ascii="Times New Roman" w:hAnsi="Times New Roman" w:cs="Times New Roman"/>
          <w:sz w:val="28"/>
          <w:szCs w:val="28"/>
        </w:rPr>
        <w:t>;</w:t>
      </w:r>
    </w:p>
    <w:p w:rsidR="008D37B9" w:rsidRDefault="008D37B9" w:rsidP="008D37B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8D37B9" w:rsidRPr="0001203D" w:rsidRDefault="008D37B9" w:rsidP="008D37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D37B9" w:rsidRPr="0001203D" w:rsidRDefault="008D37B9" w:rsidP="008D37B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 w:rsidR="000914ED">
        <w:rPr>
          <w:rFonts w:ascii="Times New Roman" w:hAnsi="Times New Roman" w:cs="Times New Roman"/>
          <w:sz w:val="28"/>
          <w:szCs w:val="28"/>
        </w:rPr>
        <w:t>на вопросы, а так</w:t>
      </w:r>
      <w:r>
        <w:rPr>
          <w:rFonts w:ascii="Times New Roman" w:hAnsi="Times New Roman" w:cs="Times New Roman"/>
          <w:sz w:val="28"/>
          <w:szCs w:val="28"/>
        </w:rPr>
        <w:t xml:space="preserve">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8D37B9" w:rsidRDefault="008D37B9" w:rsidP="008D37B9"/>
    <w:p w:rsidR="008D37B9" w:rsidRDefault="008D37B9" w:rsidP="008D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02.01 </w:t>
      </w:r>
    </w:p>
    <w:p w:rsidR="008D37B9" w:rsidRPr="003E5071" w:rsidRDefault="008D37B9" w:rsidP="008D3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14ED">
        <w:rPr>
          <w:rFonts w:ascii="Times New Roman" w:hAnsi="Times New Roman" w:cs="Times New Roman"/>
          <w:b/>
          <w:sz w:val="28"/>
          <w:szCs w:val="28"/>
        </w:rPr>
        <w:t xml:space="preserve">127-128 – 2 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  <w:r w:rsidR="004A15CC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8D37B9" w:rsidRDefault="008D37B9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F2521" w:rsidRDefault="008D37B9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521">
        <w:rPr>
          <w:rFonts w:ascii="Times New Roman" w:hAnsi="Times New Roman" w:cs="Times New Roman"/>
          <w:b/>
          <w:sz w:val="28"/>
          <w:szCs w:val="28"/>
        </w:rPr>
        <w:t>«</w:t>
      </w:r>
      <w:r w:rsidR="006F2521" w:rsidRPr="006F2521">
        <w:rPr>
          <w:rFonts w:ascii="Times New Roman" w:hAnsi="Times New Roman" w:cs="Times New Roman"/>
          <w:sz w:val="28"/>
          <w:szCs w:val="28"/>
        </w:rPr>
        <w:t xml:space="preserve">Технология частично механизированной сварки </w:t>
      </w:r>
    </w:p>
    <w:p w:rsidR="008D37B9" w:rsidRDefault="006F2521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521">
        <w:rPr>
          <w:rFonts w:ascii="Times New Roman" w:hAnsi="Times New Roman" w:cs="Times New Roman"/>
          <w:sz w:val="28"/>
          <w:szCs w:val="28"/>
        </w:rPr>
        <w:t>высоколегированных сталей и сплавов</w:t>
      </w:r>
      <w:r w:rsidR="008D37B9" w:rsidRPr="006F2521">
        <w:rPr>
          <w:rFonts w:ascii="Times New Roman" w:hAnsi="Times New Roman" w:cs="Times New Roman"/>
          <w:sz w:val="28"/>
          <w:szCs w:val="28"/>
        </w:rPr>
        <w:t>»</w:t>
      </w:r>
    </w:p>
    <w:p w:rsidR="00F269F8" w:rsidRDefault="00F269F8" w:rsidP="008D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2521" w:rsidRDefault="00F269F8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2521" w:rsidRPr="006F2521">
        <w:rPr>
          <w:rFonts w:ascii="Times New Roman" w:hAnsi="Times New Roman" w:cs="Times New Roman"/>
          <w:sz w:val="28"/>
          <w:szCs w:val="28"/>
        </w:rPr>
        <w:t xml:space="preserve">В состав высоколегированных сплавов входят </w:t>
      </w:r>
      <w:proofErr w:type="spellStart"/>
      <w:r w:rsidR="006F2521" w:rsidRPr="006F2521">
        <w:rPr>
          <w:rFonts w:ascii="Times New Roman" w:hAnsi="Times New Roman" w:cs="Times New Roman"/>
          <w:sz w:val="28"/>
          <w:szCs w:val="28"/>
        </w:rPr>
        <w:t>Cr</w:t>
      </w:r>
      <w:proofErr w:type="spellEnd"/>
      <w:r w:rsidR="006F2521" w:rsidRPr="006F25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2521" w:rsidRPr="006F2521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="006F2521" w:rsidRPr="006F2521">
        <w:rPr>
          <w:rFonts w:ascii="Times New Roman" w:hAnsi="Times New Roman" w:cs="Times New Roman"/>
          <w:sz w:val="28"/>
          <w:szCs w:val="28"/>
        </w:rPr>
        <w:t xml:space="preserve"> в повышенном содержании. Эти элементы придают металлам особенную структуру и свойства. 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Высоколегированные сплавы обладают большей устойчивостью к коррозии, низким и высоким температурам, более жаропрочные. В зависимости от сферы применения стали различаются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жаростойкие, жаропрочные, коррозионностойкие.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>После пройденной специфической термической обработки высоколегированные сплавы становятся очень прочными и эластичными. При закалке пластичность данных металлов только повышается. На структуру сталей существенно влияет их химический состав и разновидности легирующих компонентов.</w:t>
      </w:r>
    </w:p>
    <w:p w:rsidR="006F2521" w:rsidRDefault="006F2521" w:rsidP="006F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sz w:val="28"/>
          <w:szCs w:val="28"/>
        </w:rPr>
        <w:t>Технология сварки высоколегированных металлов</w:t>
      </w:r>
    </w:p>
    <w:p w:rsidR="006F2521" w:rsidRDefault="006F2521" w:rsidP="006F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AF78873" wp14:editId="053AA1F6">
            <wp:extent cx="2676525" cy="3307120"/>
            <wp:effectExtent l="0" t="0" r="0" b="7620"/>
            <wp:docPr id="1" name="Рисунок 1" descr="Фото: сварка высоколегированных с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сварка высоколегированных ста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30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521">
        <w:rPr>
          <w:rFonts w:ascii="Times New Roman" w:hAnsi="Times New Roman" w:cs="Times New Roman"/>
          <w:sz w:val="28"/>
          <w:szCs w:val="28"/>
        </w:rPr>
        <w:t>Высоколегированные сплавы имеют множество положительных характеристик, что позволяет использовать их для самых разнообразных изделий. Поэтому технология сварки высоколегированных сталей для каждого изделия могут быть отдельной. Эта особенность определяет разность в выполнении сварки для получения шва определенного типа и состава.</w:t>
      </w:r>
    </w:p>
    <w:p w:rsidR="006F2521" w:rsidRPr="006F2521" w:rsidRDefault="006F2521" w:rsidP="006F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sz w:val="28"/>
          <w:szCs w:val="28"/>
        </w:rPr>
        <w:t>Особенности сварки легированных сталей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>Особенности сварки легированных сталей регламентируются тепловыми особенностями сплава. Понижение тепловой проводимости может серьезно изменить температурное распределение температуры в области шва. При неправильной сварке такие показатели могут привести к деформации изделия. Для того чтобы избежать подобной проблемы сварка должна проходить с наибольшими температурами.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Ручная дуговая сварка допускает применение электродов с фтористо-кальциевым покрытием, таким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возможно получение шва с оптимальным содержанием химических веществ. Для предотвращения перфорации при сварке высоколегированных сталей и сплавов в швах следует прокаливать электроды с особой тщательностью.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Газовая сварка не особенно подходит для такого типа металлов по причине нередких внутренних коррозий. Такой вид работ допустим для </w:t>
      </w:r>
      <w:proofErr w:type="spellStart"/>
      <w:r w:rsidRPr="006F2521">
        <w:rPr>
          <w:rFonts w:ascii="Times New Roman" w:hAnsi="Times New Roman" w:cs="Times New Roman"/>
          <w:sz w:val="28"/>
          <w:szCs w:val="28"/>
        </w:rPr>
        <w:t>температуроустойчивых</w:t>
      </w:r>
      <w:proofErr w:type="spellEnd"/>
      <w:r w:rsidRPr="006F2521">
        <w:rPr>
          <w:rFonts w:ascii="Times New Roman" w:hAnsi="Times New Roman" w:cs="Times New Roman"/>
          <w:sz w:val="28"/>
          <w:szCs w:val="28"/>
        </w:rPr>
        <w:t xml:space="preserve"> сплавов толщиной не более 2 мм. В швах может возникать заметная деформация.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Для более толстых пластин оптимальным вариантом является флюсовая сварка. Таким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по всей поверхности соединения состав и характеристики металла остаются стабильными. Причиной явления является отсутствие сварных промежутков, связанных с заменой электродов, равномерностью плавки металла по поверхности шва.</w:t>
      </w:r>
    </w:p>
    <w:p w:rsid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521">
        <w:rPr>
          <w:rFonts w:ascii="Times New Roman" w:hAnsi="Times New Roman" w:cs="Times New Roman"/>
          <w:sz w:val="28"/>
          <w:szCs w:val="28"/>
        </w:rPr>
        <w:t xml:space="preserve">Кроме того, место на котором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проводятся работы надежно защищается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от окисления легирующих компонентов. Что имеет особенно </w:t>
      </w:r>
      <w:proofErr w:type="gramStart"/>
      <w:r w:rsidRPr="006F252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F2521">
        <w:rPr>
          <w:rFonts w:ascii="Times New Roman" w:hAnsi="Times New Roman" w:cs="Times New Roman"/>
          <w:sz w:val="28"/>
          <w:szCs w:val="28"/>
        </w:rPr>
        <w:t xml:space="preserve"> при сварке высоколегированных сталей.</w:t>
      </w:r>
    </w:p>
    <w:p w:rsidR="006F2521" w:rsidRDefault="006F2521" w:rsidP="006F2521">
      <w:pPr>
        <w:rPr>
          <w:rFonts w:ascii="Times New Roman" w:hAnsi="Times New Roman" w:cs="Times New Roman"/>
          <w:b/>
          <w:sz w:val="28"/>
          <w:szCs w:val="28"/>
        </w:rPr>
      </w:pPr>
      <w:r w:rsidRPr="006F2521">
        <w:rPr>
          <w:rFonts w:ascii="Times New Roman" w:hAnsi="Times New Roman" w:cs="Times New Roman"/>
          <w:b/>
          <w:sz w:val="28"/>
          <w:szCs w:val="28"/>
        </w:rPr>
        <w:t>Проверочное задание по пройденному материалу</w:t>
      </w:r>
    </w:p>
    <w:p w:rsidR="00CF74FF" w:rsidRPr="00CF74FF" w:rsidRDefault="00CF74FF" w:rsidP="00CF7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Низколегированные конструкционные стали содержат легирующих элементов </w:t>
      </w:r>
      <w:proofErr w:type="gramStart"/>
      <w:r w:rsidR="006F2521" w:rsidRPr="00CF74F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FF" w:rsidRDefault="006F2521" w:rsidP="00CF74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 xml:space="preserve">сумме не более: 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74FF">
        <w:rPr>
          <w:rFonts w:ascii="Times New Roman" w:hAnsi="Times New Roman" w:cs="Times New Roman"/>
          <w:sz w:val="28"/>
          <w:szCs w:val="28"/>
        </w:rPr>
        <w:t>0,25%;  </w:t>
      </w:r>
    </w:p>
    <w:p w:rsidR="00CF74FF" w:rsidRPr="00CF74FF" w:rsidRDefault="006F2521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 </w:t>
      </w:r>
      <w:r w:rsidR="00CF74FF">
        <w:rPr>
          <w:rFonts w:ascii="Times New Roman" w:hAnsi="Times New Roman" w:cs="Times New Roman"/>
          <w:sz w:val="28"/>
          <w:szCs w:val="28"/>
        </w:rPr>
        <w:t xml:space="preserve">2. </w:t>
      </w:r>
      <w:r w:rsidRPr="00CF74FF">
        <w:rPr>
          <w:rFonts w:ascii="Times New Roman" w:hAnsi="Times New Roman" w:cs="Times New Roman"/>
          <w:sz w:val="28"/>
          <w:szCs w:val="28"/>
        </w:rPr>
        <w:t>2,5%;       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>25%;       </w:t>
      </w:r>
    </w:p>
    <w:p w:rsidR="00CF74FF" w:rsidRPr="00CF74FF" w:rsidRDefault="00CF74FF" w:rsidP="00CF7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10%. </w:t>
      </w:r>
    </w:p>
    <w:p w:rsidR="00CF74FF" w:rsidRPr="00CF74FF" w:rsidRDefault="006F2521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2</w:t>
      </w:r>
      <w:r w:rsidR="00CF74FF" w:rsidRPr="00CF74FF">
        <w:rPr>
          <w:rFonts w:ascii="Times New Roman" w:hAnsi="Times New Roman" w:cs="Times New Roman"/>
          <w:b/>
          <w:sz w:val="28"/>
          <w:szCs w:val="28"/>
        </w:rPr>
        <w:t>.</w:t>
      </w:r>
      <w:r w:rsidRPr="00CF74FF">
        <w:rPr>
          <w:rFonts w:ascii="Times New Roman" w:hAnsi="Times New Roman" w:cs="Times New Roman"/>
          <w:b/>
          <w:sz w:val="28"/>
          <w:szCs w:val="28"/>
        </w:rPr>
        <w:t xml:space="preserve"> Свариваемость низколегированных низкоуглеродистых сталей:  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хорошая;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удовлетворительная;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плохая;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521" w:rsidRPr="00CF74FF">
        <w:rPr>
          <w:rFonts w:ascii="Times New Roman" w:hAnsi="Times New Roman" w:cs="Times New Roman"/>
          <w:sz w:val="28"/>
          <w:szCs w:val="28"/>
        </w:rPr>
        <w:t>ограниченная.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 Низколегированные низкоуглеродистые стали перед сваркой: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подогревают;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подогревают после сварки;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не подогревают; 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не сваривают.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4.С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варку низколегированных сталей </w:t>
      </w:r>
      <w:r w:rsidRPr="00CF74FF">
        <w:rPr>
          <w:rFonts w:ascii="Times New Roman" w:hAnsi="Times New Roman" w:cs="Times New Roman"/>
          <w:b/>
          <w:sz w:val="28"/>
          <w:szCs w:val="28"/>
        </w:rPr>
        <w:t>высокой прочности выполняют 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электродами, имеющими покрытие: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F2521" w:rsidRPr="00CF74FF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="006F2521" w:rsidRPr="00CF74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кислое; 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основное; </w:t>
      </w:r>
    </w:p>
    <w:p w:rsidR="00CF74FF" w:rsidRDefault="006F2521" w:rsidP="00CF74FF">
      <w:pPr>
        <w:pStyle w:val="a4"/>
        <w:ind w:left="0"/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целлюлозное.</w:t>
      </w:r>
      <w:r w:rsidRPr="006F2521">
        <w:t> </w:t>
      </w:r>
    </w:p>
    <w:p w:rsidR="00CF74FF" w:rsidRDefault="00CF74FF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Среднелегированные конструкционные стали с</w:t>
      </w:r>
      <w:r>
        <w:rPr>
          <w:rFonts w:ascii="Times New Roman" w:hAnsi="Times New Roman" w:cs="Times New Roman"/>
          <w:b/>
          <w:sz w:val="28"/>
          <w:szCs w:val="28"/>
        </w:rPr>
        <w:t>одержат легирующих элементов 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в сумме не более:</w:t>
      </w:r>
      <w:r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0,25%;       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2,5%;      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25%;     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F74FF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10%.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F2521" w:rsidRPr="00CF74FF">
        <w:rPr>
          <w:rFonts w:ascii="Times New Roman" w:hAnsi="Times New Roman" w:cs="Times New Roman"/>
          <w:b/>
          <w:sz w:val="28"/>
          <w:szCs w:val="28"/>
        </w:rPr>
        <w:t>Стали, предназначенные для изготовления дет</w:t>
      </w:r>
      <w:r w:rsidR="00CF74FF" w:rsidRPr="00CF74FF">
        <w:rPr>
          <w:rFonts w:ascii="Times New Roman" w:hAnsi="Times New Roman" w:cs="Times New Roman"/>
          <w:b/>
          <w:sz w:val="28"/>
          <w:szCs w:val="28"/>
        </w:rPr>
        <w:t>алей, работающих в условиях </w:t>
      </w:r>
    </w:p>
    <w:p w:rsidR="00CF74FF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b/>
          <w:sz w:val="28"/>
          <w:szCs w:val="28"/>
        </w:rPr>
        <w:t>высоких температур (400</w:t>
      </w:r>
      <w:r w:rsidRPr="00CF74FF">
        <w:rPr>
          <w:rFonts w:ascii="Times New Roman" w:hAnsi="Times New Roman" w:cs="Times New Roman"/>
          <w:b/>
          <w:sz w:val="28"/>
          <w:szCs w:val="28"/>
        </w:rPr>
        <w:softHyphen/>
        <w:t>600 °С) и при давлении газа или пара до 30 МПа:</w:t>
      </w:r>
      <w:r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теплоустойчивые;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высокопрочные;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521" w:rsidRPr="00CF74FF">
        <w:rPr>
          <w:rFonts w:ascii="Times New Roman" w:hAnsi="Times New Roman" w:cs="Times New Roman"/>
          <w:sz w:val="28"/>
          <w:szCs w:val="28"/>
        </w:rPr>
        <w:t>строительные;         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износостойкие. </w:t>
      </w:r>
    </w:p>
    <w:p w:rsidR="00C30CC3" w:rsidRPr="00C30CC3" w:rsidRDefault="00C30CC3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>С целью повышения стойкости сварных соединен</w:t>
      </w:r>
      <w:r w:rsidRPr="00C30CC3">
        <w:rPr>
          <w:rFonts w:ascii="Times New Roman" w:hAnsi="Times New Roman" w:cs="Times New Roman"/>
          <w:b/>
          <w:sz w:val="28"/>
          <w:szCs w:val="28"/>
        </w:rPr>
        <w:t xml:space="preserve">ий из высокопрочных сталей к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 xml:space="preserve">образованию холодных трещин электроды перед сваркой обязательно: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осматривают;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прокаливают;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521" w:rsidRPr="00CF74FF">
        <w:rPr>
          <w:rFonts w:ascii="Times New Roman" w:hAnsi="Times New Roman" w:cs="Times New Roman"/>
          <w:sz w:val="28"/>
          <w:szCs w:val="28"/>
        </w:rPr>
        <w:t>протирают;         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сушат.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>Сварку высокопрочных сталей в нижнем положе</w:t>
      </w:r>
      <w:r w:rsidRPr="00C30CC3">
        <w:rPr>
          <w:rFonts w:ascii="Times New Roman" w:hAnsi="Times New Roman" w:cs="Times New Roman"/>
          <w:b/>
          <w:sz w:val="28"/>
          <w:szCs w:val="28"/>
        </w:rPr>
        <w:t>нии электродом диаметром    4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 xml:space="preserve"> мм производят при силе сварочного тока: 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 xml:space="preserve">. </w:t>
      </w:r>
      <w:r w:rsidRPr="00CF74FF">
        <w:rPr>
          <w:rFonts w:ascii="Times New Roman" w:hAnsi="Times New Roman" w:cs="Times New Roman"/>
          <w:sz w:val="28"/>
          <w:szCs w:val="28"/>
        </w:rPr>
        <w:t>50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100А;         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74FF">
        <w:rPr>
          <w:rFonts w:ascii="Times New Roman" w:hAnsi="Times New Roman" w:cs="Times New Roman"/>
          <w:sz w:val="28"/>
          <w:szCs w:val="28"/>
        </w:rPr>
        <w:t>150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200А;  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2521" w:rsidRPr="00CF74FF">
        <w:rPr>
          <w:rFonts w:ascii="Times New Roman" w:hAnsi="Times New Roman" w:cs="Times New Roman"/>
          <w:sz w:val="28"/>
          <w:szCs w:val="28"/>
        </w:rPr>
        <w:t> 250</w:t>
      </w:r>
      <w:r w:rsidR="006F2521" w:rsidRPr="00CF74FF">
        <w:rPr>
          <w:rFonts w:ascii="Times New Roman" w:hAnsi="Times New Roman" w:cs="Times New Roman"/>
          <w:sz w:val="28"/>
          <w:szCs w:val="28"/>
        </w:rPr>
        <w:softHyphen/>
        <w:t>300А;    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4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350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400А. 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>ГОСТ 10051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softHyphen/>
        <w:t>75 для ручной дуговой св</w:t>
      </w:r>
      <w:r w:rsidRPr="00C30CC3">
        <w:rPr>
          <w:rFonts w:ascii="Times New Roman" w:hAnsi="Times New Roman" w:cs="Times New Roman"/>
          <w:b/>
          <w:sz w:val="28"/>
          <w:szCs w:val="28"/>
        </w:rPr>
        <w:t>арки высоколеги</w:t>
      </w:r>
      <w:r w:rsidRPr="00C30CC3">
        <w:rPr>
          <w:rFonts w:ascii="Times New Roman" w:hAnsi="Times New Roman" w:cs="Times New Roman"/>
          <w:b/>
          <w:sz w:val="28"/>
          <w:szCs w:val="28"/>
        </w:rPr>
        <w:softHyphen/>
        <w:t>рованных сталей</w:t>
      </w:r>
      <w:r w:rsidR="006F2521" w:rsidRPr="00C30CC3">
        <w:rPr>
          <w:rFonts w:ascii="Times New Roman" w:hAnsi="Times New Roman" w:cs="Times New Roman"/>
          <w:b/>
          <w:sz w:val="28"/>
          <w:szCs w:val="28"/>
        </w:rPr>
        <w:t xml:space="preserve"> предусматривает количество типов покрытых электродов: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1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2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 xml:space="preserve"> 9;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3</w:t>
      </w:r>
      <w:r w:rsidR="00C30CC3">
        <w:rPr>
          <w:rFonts w:ascii="Times New Roman" w:hAnsi="Times New Roman" w:cs="Times New Roman"/>
          <w:sz w:val="28"/>
          <w:szCs w:val="28"/>
        </w:rPr>
        <w:t>.</w:t>
      </w:r>
      <w:r w:rsidRPr="00CF74FF">
        <w:rPr>
          <w:rFonts w:ascii="Times New Roman" w:hAnsi="Times New Roman" w:cs="Times New Roman"/>
          <w:sz w:val="28"/>
          <w:szCs w:val="28"/>
        </w:rPr>
        <w:t> 49;   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4)100. </w:t>
      </w:r>
    </w:p>
    <w:p w:rsidR="00C30CC3" w:rsidRPr="00C30CC3" w:rsidRDefault="006F2521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30CC3">
        <w:rPr>
          <w:rFonts w:ascii="Times New Roman" w:hAnsi="Times New Roman" w:cs="Times New Roman"/>
          <w:b/>
          <w:sz w:val="28"/>
          <w:szCs w:val="28"/>
        </w:rPr>
        <w:t>10. При сварке </w:t>
      </w:r>
      <w:proofErr w:type="spellStart"/>
      <w:r w:rsidRPr="00C30CC3">
        <w:rPr>
          <w:rFonts w:ascii="Times New Roman" w:hAnsi="Times New Roman" w:cs="Times New Roman"/>
          <w:b/>
          <w:sz w:val="28"/>
          <w:szCs w:val="28"/>
        </w:rPr>
        <w:t>аустенитных</w:t>
      </w:r>
      <w:proofErr w:type="spellEnd"/>
      <w:r w:rsidRPr="00C30CC3">
        <w:rPr>
          <w:rFonts w:ascii="Times New Roman" w:hAnsi="Times New Roman" w:cs="Times New Roman"/>
          <w:b/>
          <w:sz w:val="28"/>
          <w:szCs w:val="28"/>
        </w:rPr>
        <w:t xml:space="preserve"> нержавеющих сталей применяют: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малую силу сварочного тока и малый диаметр электрода;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большую силу сварочного тока и большой диаметр электрода;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большую силу сварочного тока и малый диаметр электрода;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2521" w:rsidRPr="00CF74FF">
        <w:rPr>
          <w:rFonts w:ascii="Times New Roman" w:hAnsi="Times New Roman" w:cs="Times New Roman"/>
          <w:sz w:val="28"/>
          <w:szCs w:val="28"/>
        </w:rPr>
        <w:t xml:space="preserve">эти стали не сваривают.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30CC3" w:rsidRPr="008903A8" w:rsidRDefault="006F2521" w:rsidP="008903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lastRenderedPageBreak/>
        <w:t>Критерии оценок</w:t>
      </w:r>
      <w:r w:rsidR="008903A8" w:rsidRPr="008903A8">
        <w:rPr>
          <w:rFonts w:ascii="Times New Roman" w:hAnsi="Times New Roman" w:cs="Times New Roman"/>
          <w:b/>
          <w:sz w:val="28"/>
          <w:szCs w:val="28"/>
        </w:rPr>
        <w:t> тестирования</w:t>
      </w:r>
    </w:p>
    <w:p w:rsidR="008903A8" w:rsidRPr="008903A8" w:rsidRDefault="008903A8" w:rsidP="00CF74FF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«отлично»</w:t>
      </w:r>
      <w:r w:rsidRPr="00CF74FF">
        <w:rPr>
          <w:rFonts w:ascii="Times New Roman" w:hAnsi="Times New Roman" w:cs="Times New Roman"/>
          <w:sz w:val="28"/>
          <w:szCs w:val="28"/>
        </w:rPr>
        <w:t xml:space="preserve">     9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10   правильных   ответов   или   90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00%   из   10   предложенных вопросов;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«хорошо»</w:t>
      </w:r>
      <w:r w:rsidRPr="00CF74FF">
        <w:rPr>
          <w:rFonts w:ascii="Times New Roman" w:hAnsi="Times New Roman" w:cs="Times New Roman"/>
          <w:sz w:val="28"/>
          <w:szCs w:val="28"/>
        </w:rPr>
        <w:t xml:space="preserve">   7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8   правильных   ответов   или   70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89%   из   10   предложенных вопросов; </w:t>
      </w:r>
    </w:p>
    <w:p w:rsidR="008903A8" w:rsidRDefault="006F2521" w:rsidP="008903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«удовлетворительно»</w:t>
      </w:r>
      <w:r w:rsidRPr="00CF74FF">
        <w:rPr>
          <w:rFonts w:ascii="Times New Roman" w:hAnsi="Times New Roman" w:cs="Times New Roman"/>
          <w:sz w:val="28"/>
          <w:szCs w:val="28"/>
        </w:rPr>
        <w:t xml:space="preserve">   предлож</w:t>
      </w:r>
      <w:r w:rsidR="00C30CC3">
        <w:rPr>
          <w:rFonts w:ascii="Times New Roman" w:hAnsi="Times New Roman" w:cs="Times New Roman"/>
          <w:sz w:val="28"/>
          <w:szCs w:val="28"/>
        </w:rPr>
        <w:t>енных вопросов</w:t>
      </w:r>
      <w:r w:rsidR="008903A8" w:rsidRPr="008903A8">
        <w:rPr>
          <w:rFonts w:ascii="Times New Roman" w:hAnsi="Times New Roman" w:cs="Times New Roman"/>
          <w:sz w:val="28"/>
          <w:szCs w:val="28"/>
        </w:rPr>
        <w:t xml:space="preserve"> </w:t>
      </w:r>
      <w:r w:rsidR="008903A8">
        <w:rPr>
          <w:rFonts w:ascii="Times New Roman" w:hAnsi="Times New Roman" w:cs="Times New Roman"/>
          <w:sz w:val="28"/>
          <w:szCs w:val="28"/>
        </w:rPr>
        <w:t>5-6  правил</w:t>
      </w:r>
      <w:r w:rsidR="008903A8" w:rsidRPr="00CF74FF">
        <w:rPr>
          <w:rFonts w:ascii="Times New Roman" w:hAnsi="Times New Roman" w:cs="Times New Roman"/>
          <w:sz w:val="28"/>
          <w:szCs w:val="28"/>
        </w:rPr>
        <w:t xml:space="preserve">ьных </w:t>
      </w:r>
      <w:r w:rsidR="008903A8">
        <w:rPr>
          <w:rFonts w:ascii="Times New Roman" w:hAnsi="Times New Roman" w:cs="Times New Roman"/>
          <w:sz w:val="28"/>
          <w:szCs w:val="28"/>
        </w:rPr>
        <w:t xml:space="preserve">ответов </w:t>
      </w:r>
      <w:r w:rsidR="008903A8" w:rsidRPr="00CF74FF">
        <w:rPr>
          <w:rFonts w:ascii="Times New Roman" w:hAnsi="Times New Roman" w:cs="Times New Roman"/>
          <w:sz w:val="28"/>
          <w:szCs w:val="28"/>
        </w:rPr>
        <w:t xml:space="preserve">или   </w:t>
      </w:r>
    </w:p>
    <w:p w:rsidR="008903A8" w:rsidRDefault="008903A8" w:rsidP="008903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50</w:t>
      </w:r>
      <w:r w:rsidRPr="00CF74F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-69%   из </w:t>
      </w:r>
      <w:r w:rsidRPr="00CF74FF">
        <w:rPr>
          <w:rFonts w:ascii="Times New Roman" w:hAnsi="Times New Roman" w:cs="Times New Roman"/>
          <w:sz w:val="28"/>
          <w:szCs w:val="28"/>
        </w:rPr>
        <w:t>10</w:t>
      </w:r>
      <w:r w:rsidRPr="008903A8">
        <w:rPr>
          <w:rFonts w:ascii="Times New Roman" w:hAnsi="Times New Roman" w:cs="Times New Roman"/>
          <w:sz w:val="28"/>
          <w:szCs w:val="28"/>
        </w:rPr>
        <w:t xml:space="preserve"> </w:t>
      </w:r>
      <w:r w:rsidRPr="00CF74FF">
        <w:rPr>
          <w:rFonts w:ascii="Times New Roman" w:hAnsi="Times New Roman" w:cs="Times New Roman"/>
          <w:sz w:val="28"/>
          <w:szCs w:val="28"/>
        </w:rPr>
        <w:t xml:space="preserve">предложенных вопросов; </w:t>
      </w:r>
    </w:p>
    <w:p w:rsidR="00C30CC3" w:rsidRDefault="006F2521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b/>
          <w:i/>
          <w:sz w:val="28"/>
          <w:szCs w:val="28"/>
        </w:rPr>
        <w:t>Оценка   неудовлетворительн</w:t>
      </w:r>
      <w:r w:rsidR="008903A8" w:rsidRPr="008903A8">
        <w:rPr>
          <w:rFonts w:ascii="Times New Roman" w:hAnsi="Times New Roman" w:cs="Times New Roman"/>
          <w:b/>
          <w:i/>
          <w:sz w:val="28"/>
          <w:szCs w:val="28"/>
        </w:rPr>
        <w:t>о»</w:t>
      </w:r>
      <w:r w:rsidRPr="00CF74FF">
        <w:rPr>
          <w:rFonts w:ascii="Times New Roman" w:hAnsi="Times New Roman" w:cs="Times New Roman"/>
          <w:sz w:val="28"/>
          <w:szCs w:val="28"/>
        </w:rPr>
        <w:t>    0</w:t>
      </w:r>
      <w:r w:rsidRPr="00CF74FF">
        <w:rPr>
          <w:rFonts w:ascii="Times New Roman" w:hAnsi="Times New Roman" w:cs="Times New Roman"/>
          <w:sz w:val="28"/>
          <w:szCs w:val="28"/>
        </w:rPr>
        <w:softHyphen/>
        <w:t>4  правильных   ответов   или  0</w:t>
      </w:r>
      <w:r w:rsidR="008903A8">
        <w:rPr>
          <w:rFonts w:ascii="Times New Roman" w:hAnsi="Times New Roman" w:cs="Times New Roman"/>
          <w:sz w:val="28"/>
          <w:szCs w:val="28"/>
        </w:rPr>
        <w:t>-</w:t>
      </w:r>
      <w:r w:rsidRPr="00CF74FF">
        <w:rPr>
          <w:rFonts w:ascii="Times New Roman" w:hAnsi="Times New Roman" w:cs="Times New Roman"/>
          <w:sz w:val="28"/>
          <w:szCs w:val="28"/>
        </w:rPr>
        <w:softHyphen/>
        <w:t xml:space="preserve">49%   из   10 </w:t>
      </w:r>
      <w:r w:rsidR="008903A8">
        <w:rPr>
          <w:rFonts w:ascii="Times New Roman" w:hAnsi="Times New Roman" w:cs="Times New Roman"/>
          <w:sz w:val="28"/>
          <w:szCs w:val="28"/>
        </w:rPr>
        <w:t>предложенных вопросов.  </w:t>
      </w:r>
    </w:p>
    <w:p w:rsidR="00603798" w:rsidRDefault="00603798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03798" w:rsidRDefault="00603798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03798" w:rsidRDefault="00603798" w:rsidP="00603798">
      <w:pPr>
        <w:pStyle w:val="a4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03A8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603798" w:rsidRPr="008903A8" w:rsidRDefault="00603798" w:rsidP="00603798">
      <w:pPr>
        <w:pStyle w:val="a4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3798" w:rsidRDefault="00603798" w:rsidP="00603798">
      <w:r>
        <w:rPr>
          <w:rFonts w:ascii="Times New Roman" w:hAnsi="Times New Roman" w:cs="Times New Roman"/>
          <w:sz w:val="28"/>
          <w:szCs w:val="28"/>
        </w:rPr>
        <w:tab/>
      </w:r>
      <w:r w:rsidRPr="008903A8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ейдите по ссылке</w:t>
      </w:r>
      <w:r w:rsidRPr="008903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https://www.youtube.com/watch?v=mZ4MS3VS3kY&amp;feature=emb_title</w:t>
        </w:r>
      </w:hyperlink>
    </w:p>
    <w:p w:rsidR="00603798" w:rsidRPr="006F2521" w:rsidRDefault="00603798" w:rsidP="00603798">
      <w:pPr>
        <w:rPr>
          <w:rFonts w:ascii="Times New Roman" w:hAnsi="Times New Roman" w:cs="Times New Roman"/>
          <w:sz w:val="28"/>
          <w:szCs w:val="28"/>
        </w:rPr>
      </w:pPr>
      <w:r w:rsidRPr="008903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Pr="008903A8">
        <w:rPr>
          <w:rFonts w:ascii="Times New Roman" w:hAnsi="Times New Roman" w:cs="Times New Roman"/>
          <w:sz w:val="28"/>
          <w:szCs w:val="28"/>
        </w:rPr>
        <w:t>видео урок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15CC">
        <w:rPr>
          <w:rFonts w:ascii="Times New Roman" w:hAnsi="Times New Roman" w:cs="Times New Roman"/>
          <w:sz w:val="28"/>
          <w:szCs w:val="28"/>
        </w:rPr>
        <w:t>составьте</w:t>
      </w:r>
      <w:bookmarkStart w:id="0" w:name="_GoBack"/>
      <w:bookmarkEnd w:id="0"/>
      <w:r w:rsidRPr="008903A8">
        <w:rPr>
          <w:rFonts w:ascii="Times New Roman" w:hAnsi="Times New Roman" w:cs="Times New Roman"/>
          <w:sz w:val="28"/>
          <w:szCs w:val="28"/>
        </w:rPr>
        <w:t xml:space="preserve"> краткую запись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03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ео у</w:t>
      </w:r>
      <w:r w:rsidRPr="008903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ока. </w:t>
      </w:r>
      <w:r w:rsidRPr="008903A8">
        <w:t xml:space="preserve"> </w:t>
      </w:r>
    </w:p>
    <w:p w:rsidR="00C30CC3" w:rsidRDefault="00C30CC3" w:rsidP="00CF74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903A8" w:rsidRDefault="006F2521" w:rsidP="008903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A8">
        <w:rPr>
          <w:rFonts w:ascii="Times New Roman" w:hAnsi="Times New Roman" w:cs="Times New Roman"/>
          <w:b/>
          <w:sz w:val="28"/>
          <w:szCs w:val="28"/>
        </w:rPr>
        <w:t>Сп</w:t>
      </w:r>
      <w:r w:rsidR="008903A8" w:rsidRPr="008903A8">
        <w:rPr>
          <w:rFonts w:ascii="Times New Roman" w:hAnsi="Times New Roman" w:cs="Times New Roman"/>
          <w:b/>
          <w:sz w:val="28"/>
          <w:szCs w:val="28"/>
        </w:rPr>
        <w:t>исок литературы в помощь</w:t>
      </w:r>
    </w:p>
    <w:p w:rsidR="008903A8" w:rsidRPr="008903A8" w:rsidRDefault="008903A8" w:rsidP="008903A8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Галушкина В.Н. Технология производства сварных конструкций:  учебник для нач. проф. образования. – М.: Издательский центр  «Академия», 2012;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Овчинников В.В. Технология ручной дуговой и плазменной сварки и  резки металлов: учебн</w:t>
      </w:r>
      <w:r w:rsidR="008903A8">
        <w:rPr>
          <w:rFonts w:ascii="Times New Roman" w:hAnsi="Times New Roman" w:cs="Times New Roman"/>
          <w:sz w:val="28"/>
          <w:szCs w:val="28"/>
        </w:rPr>
        <w:t>ик для нач. проф. образования. </w:t>
      </w:r>
      <w:r w:rsidRPr="00CF74FF">
        <w:rPr>
          <w:rFonts w:ascii="Times New Roman" w:hAnsi="Times New Roman" w:cs="Times New Roman"/>
          <w:sz w:val="28"/>
          <w:szCs w:val="28"/>
        </w:rPr>
        <w:t>М.:  Издательский центр </w:t>
      </w:r>
    </w:p>
    <w:p w:rsidR="008903A8" w:rsidRDefault="006F2521" w:rsidP="008903A8">
      <w:pPr>
        <w:pStyle w:val="a4"/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«Академия», 2010;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Маслов В.И. Сварочные работы6 Учеб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ля нач. проф. образования –  М.: Издательский центр «Академия», 2009;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 xml:space="preserve">Овчинников В.В. Оборудование, техника и технология сварки и резки  металлов: учебник – М.: КНОРУС, 2010; </w:t>
      </w:r>
    </w:p>
    <w:p w:rsidR="008903A8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Куликов О.Н. Охрана труда при производстве сварочных работ: учеб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CF74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4FF">
        <w:rPr>
          <w:rFonts w:ascii="Times New Roman" w:hAnsi="Times New Roman" w:cs="Times New Roman"/>
          <w:sz w:val="28"/>
          <w:szCs w:val="28"/>
        </w:rPr>
        <w:t xml:space="preserve">особие для нач. проф. образования – М.: Издательский центр  «Академия», 2006; </w:t>
      </w:r>
    </w:p>
    <w:p w:rsidR="006F2521" w:rsidRPr="00CF74FF" w:rsidRDefault="006F2521" w:rsidP="008903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74FF">
        <w:rPr>
          <w:rFonts w:ascii="Times New Roman" w:hAnsi="Times New Roman" w:cs="Times New Roman"/>
          <w:sz w:val="28"/>
          <w:szCs w:val="28"/>
        </w:rPr>
        <w:t>Виноградов В.С. Электрическая дуговая сварка: учебник для нач. проф. образования – М.: Издательский центр «Академия», 2010.</w:t>
      </w:r>
    </w:p>
    <w:p w:rsidR="006F2521" w:rsidRPr="006F2521" w:rsidRDefault="006F2521" w:rsidP="006F2521">
      <w:pPr>
        <w:rPr>
          <w:rFonts w:ascii="Times New Roman" w:hAnsi="Times New Roman" w:cs="Times New Roman"/>
          <w:sz w:val="28"/>
          <w:szCs w:val="28"/>
        </w:rPr>
      </w:pPr>
    </w:p>
    <w:p w:rsidR="008903A8" w:rsidRPr="006F2521" w:rsidRDefault="008903A8">
      <w:pPr>
        <w:rPr>
          <w:rFonts w:ascii="Times New Roman" w:hAnsi="Times New Roman" w:cs="Times New Roman"/>
          <w:sz w:val="28"/>
          <w:szCs w:val="28"/>
        </w:rPr>
      </w:pPr>
    </w:p>
    <w:sectPr w:rsidR="008903A8" w:rsidRPr="006F2521" w:rsidSect="008903A8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DE3"/>
    <w:multiLevelType w:val="hybridMultilevel"/>
    <w:tmpl w:val="26F4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776E2"/>
    <w:multiLevelType w:val="hybridMultilevel"/>
    <w:tmpl w:val="5CCA2F8A"/>
    <w:lvl w:ilvl="0" w:tplc="87F0A0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5030C"/>
    <w:multiLevelType w:val="hybridMultilevel"/>
    <w:tmpl w:val="A566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7C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14ED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1F9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A15CC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03798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521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3A8"/>
    <w:rsid w:val="00890481"/>
    <w:rsid w:val="008A13CC"/>
    <w:rsid w:val="008A1540"/>
    <w:rsid w:val="008A519C"/>
    <w:rsid w:val="008B2C5A"/>
    <w:rsid w:val="008D37B9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0CC3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CF74FF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027C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269F8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9"/>
  </w:style>
  <w:style w:type="paragraph" w:styleId="2">
    <w:name w:val="heading 2"/>
    <w:basedOn w:val="a"/>
    <w:link w:val="20"/>
    <w:uiPriority w:val="9"/>
    <w:qFormat/>
    <w:rsid w:val="006F2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7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9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2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9"/>
  </w:style>
  <w:style w:type="paragraph" w:styleId="2">
    <w:name w:val="heading 2"/>
    <w:basedOn w:val="a"/>
    <w:link w:val="20"/>
    <w:uiPriority w:val="9"/>
    <w:qFormat/>
    <w:rsid w:val="006F2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7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7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69F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2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4MS3VS3kY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2020-04-14T12:20:00Z</dcterms:created>
  <dcterms:modified xsi:type="dcterms:W3CDTF">2020-04-21T11:22:00Z</dcterms:modified>
</cp:coreProperties>
</file>